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11B" w:rsidRDefault="00737188" w:rsidP="00737188">
      <w:pPr>
        <w:jc w:val="center"/>
        <w:rPr>
          <w:rFonts w:ascii="Comic Sans MS" w:hAnsi="Comic Sans MS"/>
          <w:b/>
          <w:sz w:val="32"/>
          <w:szCs w:val="32"/>
          <w:u w:val="single"/>
        </w:rPr>
      </w:pPr>
      <w:r w:rsidRPr="00737188">
        <w:rPr>
          <w:rFonts w:ascii="Comic Sans MS" w:hAnsi="Comic Sans MS"/>
          <w:b/>
          <w:sz w:val="32"/>
          <w:szCs w:val="32"/>
          <w:u w:val="single"/>
        </w:rPr>
        <w:t xml:space="preserve">Universal Provision at East </w:t>
      </w:r>
      <w:proofErr w:type="spellStart"/>
      <w:r w:rsidRPr="00737188">
        <w:rPr>
          <w:rFonts w:ascii="Comic Sans MS" w:hAnsi="Comic Sans MS"/>
          <w:b/>
          <w:sz w:val="32"/>
          <w:szCs w:val="32"/>
          <w:u w:val="single"/>
        </w:rPr>
        <w:t>Harptree</w:t>
      </w:r>
      <w:proofErr w:type="spellEnd"/>
      <w:r w:rsidRPr="00737188">
        <w:rPr>
          <w:rFonts w:ascii="Comic Sans MS" w:hAnsi="Comic Sans MS"/>
          <w:b/>
          <w:sz w:val="32"/>
          <w:szCs w:val="32"/>
          <w:u w:val="single"/>
        </w:rPr>
        <w:t xml:space="preserve"> and </w:t>
      </w:r>
      <w:proofErr w:type="spellStart"/>
      <w:r w:rsidRPr="00737188">
        <w:rPr>
          <w:rFonts w:ascii="Comic Sans MS" w:hAnsi="Comic Sans MS"/>
          <w:b/>
          <w:sz w:val="32"/>
          <w:szCs w:val="32"/>
          <w:u w:val="single"/>
        </w:rPr>
        <w:t>Ubley</w:t>
      </w:r>
      <w:proofErr w:type="spellEnd"/>
      <w:r w:rsidRPr="00737188">
        <w:rPr>
          <w:rFonts w:ascii="Comic Sans MS" w:hAnsi="Comic Sans MS"/>
          <w:b/>
          <w:sz w:val="32"/>
          <w:szCs w:val="32"/>
          <w:u w:val="single"/>
        </w:rPr>
        <w:t xml:space="preserve"> Primary Schools</w:t>
      </w:r>
    </w:p>
    <w:p w:rsidR="00737188" w:rsidRDefault="00737188" w:rsidP="00737188">
      <w:pPr>
        <w:rPr>
          <w:rFonts w:ascii="Comic Sans MS" w:hAnsi="Comic Sans MS"/>
          <w:i/>
        </w:rPr>
      </w:pPr>
      <w:r w:rsidRPr="00737188">
        <w:rPr>
          <w:rFonts w:ascii="Comic Sans MS" w:hAnsi="Comic Sans MS"/>
          <w:i/>
        </w:rPr>
        <w:t>EEF stat</w:t>
      </w:r>
      <w:r w:rsidR="007E22F0">
        <w:rPr>
          <w:rFonts w:ascii="Comic Sans MS" w:hAnsi="Comic Sans MS"/>
          <w:i/>
        </w:rPr>
        <w:t>es in</w:t>
      </w:r>
      <w:r w:rsidRPr="00737188">
        <w:rPr>
          <w:rFonts w:ascii="Comic Sans MS" w:hAnsi="Comic Sans MS"/>
          <w:i/>
        </w:rPr>
        <w:t xml:space="preserve"> Recommendation 1 that all teachers need to “Create a Positive and supportive environment for all pupils without exception”.</w:t>
      </w:r>
    </w:p>
    <w:p w:rsidR="00737188" w:rsidRPr="005E4FDD" w:rsidRDefault="00737188" w:rsidP="00737188">
      <w:pPr>
        <w:rPr>
          <w:rFonts w:ascii="Comic Sans MS" w:hAnsi="Comic Sans MS"/>
        </w:rPr>
      </w:pPr>
      <w:r w:rsidRPr="005E4FDD">
        <w:rPr>
          <w:rFonts w:ascii="Comic Sans MS" w:hAnsi="Comic Sans MS"/>
        </w:rPr>
        <w:t>Universal Provision is based on inclusive approaches to teaching and learning which benefits all children</w:t>
      </w:r>
      <w:r w:rsidR="00835FCA">
        <w:rPr>
          <w:rFonts w:ascii="Comic Sans MS" w:hAnsi="Comic Sans MS"/>
        </w:rPr>
        <w:t xml:space="preserve">, but is </w:t>
      </w:r>
      <w:r w:rsidRPr="005E4FDD">
        <w:rPr>
          <w:rFonts w:ascii="Comic Sans MS" w:hAnsi="Comic Sans MS"/>
        </w:rPr>
        <w:t xml:space="preserve">essential for those with SEND.  </w:t>
      </w:r>
      <w:r w:rsidR="005E4FDD" w:rsidRPr="005E4FDD">
        <w:rPr>
          <w:rFonts w:ascii="Comic Sans MS" w:hAnsi="Comic Sans MS"/>
        </w:rPr>
        <w:t>Reasonable adjustments for individual needs are made to</w:t>
      </w:r>
      <w:r w:rsidR="00835FCA">
        <w:rPr>
          <w:rFonts w:ascii="Comic Sans MS" w:hAnsi="Comic Sans MS"/>
        </w:rPr>
        <w:t xml:space="preserve"> ensure all classrooms are supporting the needs of all pupils</w:t>
      </w:r>
      <w:r w:rsidR="005E4FDD" w:rsidRPr="005E4FDD">
        <w:rPr>
          <w:rFonts w:ascii="Comic Sans MS" w:hAnsi="Comic Sans MS"/>
        </w:rPr>
        <w:t>, for example, dyslexia-friendly, communication- supportive and adaptive for any sensory and physical needs that pupils may have.</w:t>
      </w:r>
      <w:r w:rsidR="00835FCA" w:rsidRPr="00835FCA">
        <w:rPr>
          <w:rFonts w:ascii="Comic Sans MS" w:hAnsi="Comic Sans MS"/>
        </w:rPr>
        <w:t xml:space="preserve"> </w:t>
      </w:r>
      <w:r w:rsidR="00835FCA" w:rsidRPr="005E4FDD">
        <w:rPr>
          <w:rFonts w:ascii="Comic Sans MS" w:hAnsi="Comic Sans MS"/>
        </w:rPr>
        <w:t>Universal provision entails high quality teaching within an inclusive environment and ensures a positive experience for all pupils whether they have special educational needs or not.</w:t>
      </w:r>
    </w:p>
    <w:p w:rsidR="005E4FDD" w:rsidRPr="005E4FDD" w:rsidRDefault="005E4FDD" w:rsidP="00737188">
      <w:pPr>
        <w:rPr>
          <w:rFonts w:ascii="Comic Sans MS" w:hAnsi="Comic Sans MS"/>
          <w:b/>
          <w:u w:val="single"/>
        </w:rPr>
      </w:pPr>
      <w:r w:rsidRPr="005E4FDD">
        <w:rPr>
          <w:rFonts w:ascii="Comic Sans MS" w:hAnsi="Comic Sans MS"/>
        </w:rPr>
        <w:t xml:space="preserve"> </w:t>
      </w:r>
      <w:r w:rsidRPr="005E4FDD">
        <w:rPr>
          <w:rFonts w:ascii="Comic Sans MS" w:hAnsi="Comic Sans MS"/>
          <w:b/>
          <w:u w:val="single"/>
        </w:rPr>
        <w:t>What should high quality universal provision include?</w:t>
      </w:r>
    </w:p>
    <w:p w:rsidR="00835FCA" w:rsidRDefault="00404C96" w:rsidP="00835FCA">
      <w:pPr>
        <w:rPr>
          <w:rFonts w:ascii="Comic Sans MS" w:hAnsi="Comic Sans MS"/>
        </w:rPr>
      </w:pPr>
      <w:r>
        <w:rPr>
          <w:rFonts w:ascii="Comic Sans MS" w:hAnsi="Comic Sans MS"/>
        </w:rPr>
        <w:t>U</w:t>
      </w:r>
      <w:r w:rsidR="005E4FDD" w:rsidRPr="005E4FDD">
        <w:rPr>
          <w:rFonts w:ascii="Comic Sans MS" w:hAnsi="Comic Sans MS"/>
        </w:rPr>
        <w:t xml:space="preserve">niversal provision </w:t>
      </w:r>
      <w:r>
        <w:rPr>
          <w:rFonts w:ascii="Comic Sans MS" w:hAnsi="Comic Sans MS"/>
        </w:rPr>
        <w:t xml:space="preserve">is </w:t>
      </w:r>
      <w:r w:rsidR="000427B9">
        <w:rPr>
          <w:rFonts w:ascii="Comic Sans MS" w:hAnsi="Comic Sans MS"/>
        </w:rPr>
        <w:t>for all pupils which incorporates those with SEND, it should be part of Quality First Teaching.  It should include</w:t>
      </w:r>
      <w:r w:rsidR="005E4FDD" w:rsidRPr="005E4FDD">
        <w:rPr>
          <w:rFonts w:ascii="Comic Sans MS" w:hAnsi="Comic Sans MS"/>
        </w:rPr>
        <w:t xml:space="preserve">: </w:t>
      </w:r>
      <w:r w:rsidR="00835FCA" w:rsidRPr="00835FCA">
        <w:rPr>
          <w:rFonts w:ascii="Comic Sans MS" w:hAnsi="Comic Sans MS"/>
        </w:rPr>
        <w:t xml:space="preserve"> </w:t>
      </w:r>
    </w:p>
    <w:p w:rsidR="00835FCA" w:rsidRDefault="00835FCA" w:rsidP="00835FCA">
      <w:pPr>
        <w:pStyle w:val="ListParagraph"/>
        <w:numPr>
          <w:ilvl w:val="0"/>
          <w:numId w:val="9"/>
        </w:numPr>
        <w:rPr>
          <w:rFonts w:ascii="Comic Sans MS" w:hAnsi="Comic Sans MS"/>
        </w:rPr>
      </w:pPr>
      <w:r>
        <w:rPr>
          <w:rFonts w:ascii="Comic Sans MS" w:hAnsi="Comic Sans MS"/>
        </w:rPr>
        <w:t>W</w:t>
      </w:r>
      <w:r w:rsidRPr="00835FCA">
        <w:rPr>
          <w:rFonts w:ascii="Comic Sans MS" w:hAnsi="Comic Sans MS"/>
        </w:rPr>
        <w:t>ell-structured lesson where learning objectives are shared orally, reinforced visually and revised frequently</w:t>
      </w:r>
      <w:r>
        <w:rPr>
          <w:rFonts w:ascii="Comic Sans MS" w:hAnsi="Comic Sans MS"/>
        </w:rPr>
        <w:t>, this will benefit</w:t>
      </w:r>
      <w:r w:rsidRPr="00835FCA">
        <w:rPr>
          <w:rFonts w:ascii="Comic Sans MS" w:hAnsi="Comic Sans MS"/>
        </w:rPr>
        <w:t xml:space="preserve"> all children</w:t>
      </w:r>
    </w:p>
    <w:p w:rsidR="00835FCA" w:rsidRDefault="005E4FDD" w:rsidP="00835FCA">
      <w:pPr>
        <w:pStyle w:val="ListParagraph"/>
        <w:numPr>
          <w:ilvl w:val="0"/>
          <w:numId w:val="9"/>
        </w:numPr>
        <w:rPr>
          <w:rFonts w:ascii="Comic Sans MS" w:hAnsi="Comic Sans MS"/>
        </w:rPr>
      </w:pPr>
      <w:r w:rsidRPr="00835FCA">
        <w:rPr>
          <w:rFonts w:ascii="Comic Sans MS" w:hAnsi="Comic Sans MS"/>
        </w:rPr>
        <w:t xml:space="preserve">A broad, balanced and relevant curriculum with high engagement of pupils </w:t>
      </w:r>
    </w:p>
    <w:p w:rsidR="00835FCA" w:rsidRDefault="005E4FDD" w:rsidP="00835FCA">
      <w:pPr>
        <w:pStyle w:val="ListParagraph"/>
        <w:numPr>
          <w:ilvl w:val="0"/>
          <w:numId w:val="9"/>
        </w:numPr>
        <w:rPr>
          <w:rFonts w:ascii="Comic Sans MS" w:hAnsi="Comic Sans MS"/>
        </w:rPr>
      </w:pPr>
      <w:r w:rsidRPr="00835FCA">
        <w:rPr>
          <w:rFonts w:ascii="Comic Sans MS" w:hAnsi="Comic Sans MS"/>
        </w:rPr>
        <w:t>High quality</w:t>
      </w:r>
      <w:r w:rsidR="00835FCA">
        <w:rPr>
          <w:rFonts w:ascii="Comic Sans MS" w:hAnsi="Comic Sans MS"/>
        </w:rPr>
        <w:t xml:space="preserve"> teaching that is adapted</w:t>
      </w:r>
      <w:r w:rsidRPr="00835FCA">
        <w:rPr>
          <w:rFonts w:ascii="Comic Sans MS" w:hAnsi="Comic Sans MS"/>
        </w:rPr>
        <w:t xml:space="preserve"> and personalised </w:t>
      </w:r>
    </w:p>
    <w:p w:rsidR="00835FCA" w:rsidRDefault="005E4FDD" w:rsidP="00835FCA">
      <w:pPr>
        <w:pStyle w:val="ListParagraph"/>
        <w:numPr>
          <w:ilvl w:val="0"/>
          <w:numId w:val="9"/>
        </w:numPr>
        <w:rPr>
          <w:rFonts w:ascii="Comic Sans MS" w:hAnsi="Comic Sans MS"/>
        </w:rPr>
      </w:pPr>
      <w:r w:rsidRPr="00835FCA">
        <w:rPr>
          <w:rFonts w:ascii="Comic Sans MS" w:hAnsi="Comic Sans MS"/>
        </w:rPr>
        <w:t xml:space="preserve">High expectations of every pupil </w:t>
      </w:r>
    </w:p>
    <w:p w:rsidR="00835FCA" w:rsidRDefault="005E4FDD" w:rsidP="00835FCA">
      <w:pPr>
        <w:pStyle w:val="ListParagraph"/>
        <w:numPr>
          <w:ilvl w:val="0"/>
          <w:numId w:val="9"/>
        </w:numPr>
        <w:rPr>
          <w:rFonts w:ascii="Comic Sans MS" w:hAnsi="Comic Sans MS"/>
        </w:rPr>
      </w:pPr>
      <w:r w:rsidRPr="00835FCA">
        <w:rPr>
          <w:rFonts w:ascii="Comic Sans MS" w:hAnsi="Comic Sans MS"/>
        </w:rPr>
        <w:t xml:space="preserve">Ambitious targets based on appropriate assessment and dialogue with pupils and parents </w:t>
      </w:r>
    </w:p>
    <w:p w:rsidR="00835FCA" w:rsidRDefault="005E4FDD" w:rsidP="00835FCA">
      <w:pPr>
        <w:pStyle w:val="ListParagraph"/>
        <w:numPr>
          <w:ilvl w:val="0"/>
          <w:numId w:val="9"/>
        </w:numPr>
        <w:rPr>
          <w:rFonts w:ascii="Comic Sans MS" w:hAnsi="Comic Sans MS"/>
        </w:rPr>
      </w:pPr>
      <w:r w:rsidRPr="00835FCA">
        <w:rPr>
          <w:rFonts w:ascii="Comic Sans MS" w:hAnsi="Comic Sans MS"/>
        </w:rPr>
        <w:t>Potential areas of difficulty addressed and potential barriers to learning removed through the effective deployment of resources</w:t>
      </w:r>
      <w:r w:rsidR="00835FCA" w:rsidRPr="00835FCA">
        <w:rPr>
          <w:rFonts w:ascii="Comic Sans MS" w:hAnsi="Comic Sans MS"/>
        </w:rPr>
        <w:t xml:space="preserve">, including </w:t>
      </w:r>
      <w:proofErr w:type="spellStart"/>
      <w:r w:rsidR="00835FCA" w:rsidRPr="00835FCA">
        <w:rPr>
          <w:rFonts w:ascii="Comic Sans MS" w:hAnsi="Comic Sans MS"/>
        </w:rPr>
        <w:t>TAs.</w:t>
      </w:r>
      <w:proofErr w:type="spellEnd"/>
      <w:r w:rsidRPr="00835FCA">
        <w:rPr>
          <w:rFonts w:ascii="Comic Sans MS" w:hAnsi="Comic Sans MS"/>
        </w:rPr>
        <w:t xml:space="preserve"> </w:t>
      </w:r>
      <w:r w:rsidR="00835FCA" w:rsidRPr="00835FCA">
        <w:rPr>
          <w:rFonts w:ascii="Comic Sans MS" w:hAnsi="Comic Sans MS"/>
        </w:rPr>
        <w:t xml:space="preserve"> </w:t>
      </w:r>
      <w:r w:rsidR="00835FCA" w:rsidRPr="00835FCA">
        <w:rPr>
          <w:rFonts w:ascii="Comic Sans MS" w:hAnsi="Comic Sans MS"/>
        </w:rPr>
        <w:t xml:space="preserve">A minority of pupils will be provided with access to specialist equipment and different approaches to learning </w:t>
      </w:r>
    </w:p>
    <w:p w:rsidR="00835FCA" w:rsidRPr="00835FCA" w:rsidRDefault="005E4FDD" w:rsidP="00835FCA">
      <w:pPr>
        <w:pStyle w:val="ListParagraph"/>
        <w:numPr>
          <w:ilvl w:val="0"/>
          <w:numId w:val="9"/>
        </w:numPr>
        <w:rPr>
          <w:rFonts w:ascii="Comic Sans MS" w:hAnsi="Comic Sans MS"/>
        </w:rPr>
      </w:pPr>
      <w:r w:rsidRPr="00835FCA">
        <w:rPr>
          <w:rFonts w:ascii="Comic Sans MS" w:hAnsi="Comic Sans MS"/>
        </w:rPr>
        <w:t>Regular assessment, monitoring and review of children and young people’s development and progress against t</w:t>
      </w:r>
      <w:r w:rsidR="00835FCA" w:rsidRPr="00835FCA">
        <w:rPr>
          <w:rFonts w:ascii="Comic Sans MS" w:hAnsi="Comic Sans MS"/>
        </w:rPr>
        <w:t>argets and outcomes</w:t>
      </w:r>
    </w:p>
    <w:p w:rsidR="005E4FDD" w:rsidRPr="00835FCA" w:rsidRDefault="005E4FDD" w:rsidP="00737188">
      <w:pPr>
        <w:rPr>
          <w:rFonts w:ascii="Comic Sans MS" w:hAnsi="Comic Sans MS"/>
        </w:rPr>
      </w:pPr>
      <w:r w:rsidRPr="005E4FDD">
        <w:rPr>
          <w:rFonts w:ascii="Comic Sans MS" w:hAnsi="Comic Sans MS"/>
        </w:rPr>
        <w:t xml:space="preserve"> </w:t>
      </w:r>
      <w:r w:rsidRPr="005E4FDD">
        <w:rPr>
          <w:rFonts w:ascii="Comic Sans MS" w:hAnsi="Comic Sans MS"/>
          <w:b/>
          <w:u w:val="single"/>
        </w:rPr>
        <w:t>What does this look like in practice?</w:t>
      </w:r>
    </w:p>
    <w:p w:rsidR="005E4FDD" w:rsidRPr="005E4FDD" w:rsidRDefault="005E4FDD" w:rsidP="005E4FDD">
      <w:pPr>
        <w:rPr>
          <w:rFonts w:ascii="Comic Sans MS" w:hAnsi="Comic Sans MS"/>
        </w:rPr>
      </w:pPr>
      <w:r w:rsidRPr="005E4FDD">
        <w:rPr>
          <w:rFonts w:ascii="Comic Sans MS" w:hAnsi="Comic Sans MS"/>
        </w:rPr>
        <w:t xml:space="preserve">Strategies for high quality universal provision in the classroom might include the following: </w:t>
      </w:r>
    </w:p>
    <w:p w:rsidR="005E4FDD" w:rsidRPr="005E4FDD" w:rsidRDefault="005E4FDD" w:rsidP="005E4FDD">
      <w:pPr>
        <w:rPr>
          <w:rFonts w:ascii="Comic Sans MS" w:hAnsi="Comic Sans MS"/>
        </w:rPr>
      </w:pPr>
      <w:r w:rsidRPr="005E4FDD">
        <w:rPr>
          <w:rFonts w:ascii="Comic Sans MS" w:hAnsi="Comic Sans MS"/>
        </w:rPr>
        <w:t xml:space="preserve">• A well-organised classroom with labelled resources including picture symbols </w:t>
      </w:r>
    </w:p>
    <w:p w:rsidR="005E4FDD" w:rsidRPr="005E4FDD" w:rsidRDefault="005E4FDD" w:rsidP="005E4FDD">
      <w:pPr>
        <w:rPr>
          <w:rFonts w:ascii="Comic Sans MS" w:hAnsi="Comic Sans MS"/>
        </w:rPr>
      </w:pPr>
      <w:r w:rsidRPr="005E4FDD">
        <w:rPr>
          <w:rFonts w:ascii="Comic Sans MS" w:hAnsi="Comic Sans MS"/>
        </w:rPr>
        <w:t xml:space="preserve">• Displays which support learning e.g. word lists, punctuation pyramids and multiplication grids </w:t>
      </w:r>
      <w:r w:rsidR="007E22F0">
        <w:rPr>
          <w:rFonts w:ascii="Comic Sans MS" w:hAnsi="Comic Sans MS"/>
        </w:rPr>
        <w:t>(learning walls)</w:t>
      </w:r>
    </w:p>
    <w:p w:rsidR="005E4FDD" w:rsidRPr="005E4FDD" w:rsidRDefault="005E4FDD" w:rsidP="005E4FDD">
      <w:pPr>
        <w:rPr>
          <w:rFonts w:ascii="Comic Sans MS" w:hAnsi="Comic Sans MS"/>
        </w:rPr>
      </w:pPr>
      <w:r w:rsidRPr="005E4FDD">
        <w:rPr>
          <w:rFonts w:ascii="Comic Sans MS" w:hAnsi="Comic Sans MS"/>
        </w:rPr>
        <w:t xml:space="preserve">• Assessment of prior learning that supports the planning of learning objectives for all pupils </w:t>
      </w:r>
      <w:r w:rsidR="007E22F0">
        <w:rPr>
          <w:rFonts w:ascii="Comic Sans MS" w:hAnsi="Comic Sans MS"/>
        </w:rPr>
        <w:t>(feedback and marking policy)</w:t>
      </w:r>
    </w:p>
    <w:p w:rsidR="005E4FDD" w:rsidRPr="005E4FDD" w:rsidRDefault="005E4FDD" w:rsidP="005E4FDD">
      <w:pPr>
        <w:rPr>
          <w:rFonts w:ascii="Comic Sans MS" w:hAnsi="Comic Sans MS"/>
        </w:rPr>
      </w:pPr>
      <w:r w:rsidRPr="005E4FDD">
        <w:rPr>
          <w:rFonts w:ascii="Comic Sans MS" w:hAnsi="Comic Sans MS"/>
        </w:rPr>
        <w:t xml:space="preserve">• Clear lesson structures with learning objectives presented orally and visually </w:t>
      </w:r>
    </w:p>
    <w:p w:rsidR="005E4FDD" w:rsidRPr="005E4FDD" w:rsidRDefault="005E4FDD" w:rsidP="005E4FDD">
      <w:pPr>
        <w:rPr>
          <w:rFonts w:ascii="Comic Sans MS" w:hAnsi="Comic Sans MS"/>
        </w:rPr>
      </w:pPr>
      <w:r w:rsidRPr="005E4FDD">
        <w:rPr>
          <w:rFonts w:ascii="Comic Sans MS" w:hAnsi="Comic Sans MS"/>
        </w:rPr>
        <w:lastRenderedPageBreak/>
        <w:t xml:space="preserve">• Instructions given in small chunks with visual cues </w:t>
      </w:r>
    </w:p>
    <w:p w:rsidR="005E4FDD" w:rsidRPr="005E4FDD" w:rsidRDefault="005E4FDD" w:rsidP="005E4FDD">
      <w:pPr>
        <w:rPr>
          <w:rFonts w:ascii="Comic Sans MS" w:hAnsi="Comic Sans MS"/>
        </w:rPr>
      </w:pPr>
      <w:r w:rsidRPr="005E4FDD">
        <w:rPr>
          <w:rFonts w:ascii="Comic Sans MS" w:hAnsi="Comic Sans MS"/>
        </w:rPr>
        <w:t xml:space="preserve">• Understanding checked by asking pupils what they have to do. Pupils being clear about what is expected of them e.g. use of ’What a Good One Looks Like’ (WAGOLL’) </w:t>
      </w:r>
    </w:p>
    <w:p w:rsidR="005E4FDD" w:rsidRPr="005E4FDD" w:rsidRDefault="005E4FDD" w:rsidP="005E4FDD">
      <w:pPr>
        <w:rPr>
          <w:rFonts w:ascii="Comic Sans MS" w:hAnsi="Comic Sans MS"/>
        </w:rPr>
      </w:pPr>
      <w:r w:rsidRPr="005E4FDD">
        <w:rPr>
          <w:rFonts w:ascii="Comic Sans MS" w:hAnsi="Comic Sans MS"/>
        </w:rPr>
        <w:t xml:space="preserve">• Understanding demonstrated in a variety of ways e.g. verbal explanations, drawings and diagrams, videos </w:t>
      </w:r>
    </w:p>
    <w:p w:rsidR="005E4FDD" w:rsidRPr="005E4FDD" w:rsidRDefault="005E4FDD" w:rsidP="005E4FDD">
      <w:pPr>
        <w:rPr>
          <w:rFonts w:ascii="Comic Sans MS" w:hAnsi="Comic Sans MS"/>
        </w:rPr>
      </w:pPr>
      <w:r w:rsidRPr="005E4FDD">
        <w:rPr>
          <w:rFonts w:ascii="Comic Sans MS" w:hAnsi="Comic Sans MS"/>
        </w:rPr>
        <w:t xml:space="preserve">• A range of groupings within the class including some random pairing activities </w:t>
      </w:r>
    </w:p>
    <w:p w:rsidR="005E4FDD" w:rsidRPr="005E4FDD" w:rsidRDefault="005E4FDD" w:rsidP="005E4FDD">
      <w:pPr>
        <w:rPr>
          <w:rFonts w:ascii="Comic Sans MS" w:hAnsi="Comic Sans MS"/>
        </w:rPr>
      </w:pPr>
      <w:r w:rsidRPr="005E4FDD">
        <w:rPr>
          <w:rFonts w:ascii="Comic Sans MS" w:hAnsi="Comic Sans MS"/>
        </w:rPr>
        <w:t xml:space="preserve">• Periods of listening broken up with practical activity </w:t>
      </w:r>
    </w:p>
    <w:p w:rsidR="005E4FDD" w:rsidRPr="005E4FDD" w:rsidRDefault="005E4FDD" w:rsidP="005E4FDD">
      <w:pPr>
        <w:rPr>
          <w:rFonts w:ascii="Comic Sans MS" w:hAnsi="Comic Sans MS"/>
        </w:rPr>
      </w:pPr>
      <w:r w:rsidRPr="005E4FDD">
        <w:rPr>
          <w:rFonts w:ascii="Comic Sans MS" w:hAnsi="Comic Sans MS"/>
        </w:rPr>
        <w:t xml:space="preserve">• Activities chunked into manageable tasks with the use of scaffolds and prompts </w:t>
      </w:r>
    </w:p>
    <w:p w:rsidR="005E4FDD" w:rsidRPr="005E4FDD" w:rsidRDefault="005E4FDD" w:rsidP="005E4FDD">
      <w:pPr>
        <w:rPr>
          <w:rFonts w:ascii="Comic Sans MS" w:hAnsi="Comic Sans MS"/>
        </w:rPr>
      </w:pPr>
      <w:r w:rsidRPr="005E4FDD">
        <w:rPr>
          <w:rFonts w:ascii="Comic Sans MS" w:hAnsi="Comic Sans MS"/>
        </w:rPr>
        <w:t xml:space="preserve">• A strong focus on the importance of positive relationships </w:t>
      </w:r>
    </w:p>
    <w:p w:rsidR="005E4FDD" w:rsidRPr="005E4FDD" w:rsidRDefault="005E4FDD" w:rsidP="005E4FDD">
      <w:pPr>
        <w:rPr>
          <w:rFonts w:ascii="Comic Sans MS" w:hAnsi="Comic Sans MS"/>
        </w:rPr>
      </w:pPr>
      <w:r w:rsidRPr="005E4FDD">
        <w:rPr>
          <w:rFonts w:ascii="Comic Sans MS" w:hAnsi="Comic Sans MS"/>
        </w:rPr>
        <w:t xml:space="preserve">• Effective use of praise for the celebration of all achievement including effort </w:t>
      </w:r>
    </w:p>
    <w:p w:rsidR="005E4FDD" w:rsidRPr="005E4FDD" w:rsidRDefault="005E4FDD" w:rsidP="005E4FDD">
      <w:pPr>
        <w:rPr>
          <w:rFonts w:ascii="Comic Sans MS" w:hAnsi="Comic Sans MS"/>
        </w:rPr>
      </w:pPr>
      <w:r w:rsidRPr="005E4FDD">
        <w:rPr>
          <w:rFonts w:ascii="Comic Sans MS" w:hAnsi="Comic Sans MS"/>
        </w:rPr>
        <w:t xml:space="preserve">• Memory supported by explicit demonstration and modelling of memory techniques </w:t>
      </w:r>
    </w:p>
    <w:p w:rsidR="007E22F0" w:rsidRDefault="005E4FDD" w:rsidP="005E4FDD">
      <w:pPr>
        <w:rPr>
          <w:rFonts w:ascii="Comic Sans MS" w:hAnsi="Comic Sans MS"/>
        </w:rPr>
      </w:pPr>
      <w:r w:rsidRPr="005E4FDD">
        <w:rPr>
          <w:rFonts w:ascii="Comic Sans MS" w:hAnsi="Comic Sans MS"/>
        </w:rPr>
        <w:t xml:space="preserve">• Teaching Assistants planned for, and used, to maximise learning </w:t>
      </w:r>
    </w:p>
    <w:p w:rsidR="007E22F0" w:rsidRPr="007E22F0" w:rsidRDefault="007E22F0" w:rsidP="005E4FDD">
      <w:pPr>
        <w:rPr>
          <w:rFonts w:ascii="Comic Sans MS" w:hAnsi="Comic Sans MS"/>
          <w:b/>
          <w:u w:val="single"/>
        </w:rPr>
      </w:pPr>
      <w:r w:rsidRPr="007E22F0">
        <w:rPr>
          <w:rFonts w:ascii="Comic Sans MS" w:hAnsi="Comic Sans MS"/>
          <w:b/>
          <w:u w:val="single"/>
        </w:rPr>
        <w:t>Other Universal Provision ideas;</w:t>
      </w:r>
    </w:p>
    <w:p w:rsidR="007E22F0" w:rsidRPr="007E22F0" w:rsidRDefault="007E22F0" w:rsidP="007E22F0">
      <w:pPr>
        <w:pStyle w:val="ListParagraph"/>
        <w:numPr>
          <w:ilvl w:val="0"/>
          <w:numId w:val="1"/>
        </w:numPr>
        <w:rPr>
          <w:rFonts w:ascii="Comic Sans MS" w:hAnsi="Comic Sans MS"/>
          <w:b/>
          <w:u w:val="single"/>
        </w:rPr>
      </w:pPr>
      <w:r>
        <w:rPr>
          <w:rFonts w:ascii="Comic Sans MS" w:hAnsi="Comic Sans MS"/>
        </w:rPr>
        <w:t>Retrieval exercises at the beginning of lessons</w:t>
      </w:r>
    </w:p>
    <w:p w:rsidR="007E22F0" w:rsidRPr="007E22F0" w:rsidRDefault="007E22F0" w:rsidP="007E22F0">
      <w:pPr>
        <w:pStyle w:val="ListParagraph"/>
        <w:numPr>
          <w:ilvl w:val="0"/>
          <w:numId w:val="1"/>
        </w:numPr>
        <w:rPr>
          <w:rFonts w:ascii="Comic Sans MS" w:hAnsi="Comic Sans MS"/>
          <w:b/>
          <w:u w:val="single"/>
        </w:rPr>
      </w:pPr>
      <w:r>
        <w:rPr>
          <w:rFonts w:ascii="Comic Sans MS" w:hAnsi="Comic Sans MS"/>
        </w:rPr>
        <w:t>Trauma school – de-escalating situations</w:t>
      </w:r>
      <w:r w:rsidR="0048609C">
        <w:rPr>
          <w:rFonts w:ascii="Comic Sans MS" w:hAnsi="Comic Sans MS"/>
        </w:rPr>
        <w:t xml:space="preserve"> – teach “self-regulation strategies” – introduce a safe space, avoid sensory over-load situations</w:t>
      </w:r>
      <w:r w:rsidR="003901C8">
        <w:rPr>
          <w:rFonts w:ascii="Comic Sans MS" w:hAnsi="Comic Sans MS"/>
        </w:rPr>
        <w:t>, quiet table available, labelling emotions “I can see that you are feeling ….”</w:t>
      </w:r>
    </w:p>
    <w:p w:rsidR="007E22F0" w:rsidRPr="0048609C" w:rsidRDefault="007E22F0" w:rsidP="007E22F0">
      <w:pPr>
        <w:pStyle w:val="ListParagraph"/>
        <w:numPr>
          <w:ilvl w:val="0"/>
          <w:numId w:val="1"/>
        </w:numPr>
        <w:rPr>
          <w:rFonts w:ascii="Comic Sans MS" w:hAnsi="Comic Sans MS"/>
          <w:b/>
          <w:u w:val="single"/>
        </w:rPr>
      </w:pPr>
      <w:r>
        <w:rPr>
          <w:rFonts w:ascii="Comic Sans MS" w:hAnsi="Comic Sans MS"/>
        </w:rPr>
        <w:t xml:space="preserve">Sensory </w:t>
      </w:r>
      <w:r w:rsidR="0048609C">
        <w:rPr>
          <w:rFonts w:ascii="Comic Sans MS" w:hAnsi="Comic Sans MS"/>
        </w:rPr>
        <w:t>strategies</w:t>
      </w:r>
      <w:r w:rsidR="003901C8">
        <w:rPr>
          <w:rFonts w:ascii="Comic Sans MS" w:hAnsi="Comic Sans MS"/>
        </w:rPr>
        <w:t xml:space="preserve"> – ear defenders available</w:t>
      </w:r>
    </w:p>
    <w:p w:rsidR="0048609C" w:rsidRPr="0048609C" w:rsidRDefault="0048609C" w:rsidP="007E22F0">
      <w:pPr>
        <w:pStyle w:val="ListParagraph"/>
        <w:numPr>
          <w:ilvl w:val="0"/>
          <w:numId w:val="1"/>
        </w:numPr>
        <w:rPr>
          <w:rFonts w:ascii="Comic Sans MS" w:hAnsi="Comic Sans MS"/>
          <w:b/>
          <w:u w:val="single"/>
        </w:rPr>
      </w:pPr>
      <w:r>
        <w:rPr>
          <w:rFonts w:ascii="Comic Sans MS" w:hAnsi="Comic Sans MS"/>
        </w:rPr>
        <w:t xml:space="preserve">Dyslexic friendly classes – access to ACE dictionaries, coloured paper, coloured rulers, extra time for tests, clear instructions, chance to overlearn </w:t>
      </w:r>
      <w:proofErr w:type="spellStart"/>
      <w:r>
        <w:rPr>
          <w:rFonts w:ascii="Comic Sans MS" w:hAnsi="Comic Sans MS"/>
        </w:rPr>
        <w:t>etc</w:t>
      </w:r>
      <w:proofErr w:type="spellEnd"/>
      <w:r w:rsidR="003901C8">
        <w:rPr>
          <w:rFonts w:ascii="Comic Sans MS" w:hAnsi="Comic Sans MS"/>
        </w:rPr>
        <w:t>, suitable font, screening for all children, pre/post teaching</w:t>
      </w:r>
    </w:p>
    <w:p w:rsidR="0048609C" w:rsidRPr="007E22F0" w:rsidRDefault="0048609C" w:rsidP="007E22F0">
      <w:pPr>
        <w:pStyle w:val="ListParagraph"/>
        <w:numPr>
          <w:ilvl w:val="0"/>
          <w:numId w:val="1"/>
        </w:numPr>
        <w:rPr>
          <w:rFonts w:ascii="Comic Sans MS" w:hAnsi="Comic Sans MS"/>
          <w:b/>
          <w:u w:val="single"/>
        </w:rPr>
      </w:pPr>
      <w:r>
        <w:rPr>
          <w:rFonts w:ascii="Comic Sans MS" w:hAnsi="Comic Sans MS"/>
        </w:rPr>
        <w:t>Use of mindfulness</w:t>
      </w:r>
    </w:p>
    <w:p w:rsidR="007E22F0" w:rsidRDefault="0048609C" w:rsidP="007E22F0">
      <w:pPr>
        <w:pStyle w:val="ListParagraph"/>
        <w:numPr>
          <w:ilvl w:val="0"/>
          <w:numId w:val="1"/>
        </w:numPr>
        <w:rPr>
          <w:rFonts w:ascii="Comic Sans MS" w:hAnsi="Comic Sans MS"/>
        </w:rPr>
      </w:pPr>
      <w:r w:rsidRPr="0048609C">
        <w:rPr>
          <w:rFonts w:ascii="Comic Sans MS" w:hAnsi="Comic Sans MS"/>
        </w:rPr>
        <w:t>Timetable of the day clearly displayed (</w:t>
      </w:r>
      <w:proofErr w:type="spellStart"/>
      <w:r w:rsidRPr="0048609C">
        <w:rPr>
          <w:rFonts w:ascii="Comic Sans MS" w:hAnsi="Comic Sans MS"/>
        </w:rPr>
        <w:t>eg</w:t>
      </w:r>
      <w:proofErr w:type="spellEnd"/>
      <w:r w:rsidRPr="0048609C">
        <w:rPr>
          <w:rFonts w:ascii="Comic Sans MS" w:hAnsi="Comic Sans MS"/>
        </w:rPr>
        <w:t xml:space="preserve"> visual timetables)</w:t>
      </w:r>
    </w:p>
    <w:p w:rsidR="0048609C" w:rsidRPr="0048609C" w:rsidRDefault="0048609C" w:rsidP="007E22F0">
      <w:pPr>
        <w:pStyle w:val="ListParagraph"/>
        <w:numPr>
          <w:ilvl w:val="0"/>
          <w:numId w:val="1"/>
        </w:numPr>
        <w:rPr>
          <w:rFonts w:ascii="Comic Sans MS" w:hAnsi="Comic Sans MS"/>
        </w:rPr>
      </w:pPr>
      <w:r>
        <w:rPr>
          <w:rFonts w:ascii="Comic Sans MS" w:hAnsi="Comic Sans MS"/>
        </w:rPr>
        <w:t>Good role modelling of all adults</w:t>
      </w:r>
    </w:p>
    <w:p w:rsidR="00F32D68" w:rsidRDefault="005E4FDD" w:rsidP="005E4FDD">
      <w:pPr>
        <w:rPr>
          <w:rFonts w:ascii="Comic Sans MS" w:hAnsi="Comic Sans MS"/>
        </w:rPr>
      </w:pPr>
      <w:r w:rsidRPr="0048609C">
        <w:rPr>
          <w:rFonts w:ascii="Comic Sans MS" w:hAnsi="Comic Sans MS"/>
        </w:rPr>
        <w:t xml:space="preserve">It should be noted that this is by no means an exhaustive list and there are </w:t>
      </w:r>
      <w:r w:rsidRPr="005E4FDD">
        <w:rPr>
          <w:rFonts w:ascii="Comic Sans MS" w:hAnsi="Comic Sans MS"/>
        </w:rPr>
        <w:t xml:space="preserve">many other elements of universal provision to consider. However, it can be seen that different strategies included here support the learning needs of pupils with different kinds of SEND and all strategies are positive additions to robust universal classroom provision. </w:t>
      </w:r>
    </w:p>
    <w:p w:rsidR="005E4FDD" w:rsidRPr="005E4FDD" w:rsidRDefault="005E4FDD" w:rsidP="005E4FDD">
      <w:pPr>
        <w:rPr>
          <w:rFonts w:ascii="Comic Sans MS" w:hAnsi="Comic Sans MS"/>
          <w:b/>
        </w:rPr>
      </w:pPr>
      <w:r w:rsidRPr="005E4FDD">
        <w:rPr>
          <w:rFonts w:ascii="Comic Sans MS" w:hAnsi="Comic Sans MS"/>
          <w:b/>
        </w:rPr>
        <w:t xml:space="preserve">The importance of high-quality universal provision for pupils with SEND </w:t>
      </w:r>
    </w:p>
    <w:p w:rsidR="005E4FDD" w:rsidRPr="005E4FDD" w:rsidRDefault="005E4FDD" w:rsidP="005E4FDD">
      <w:pPr>
        <w:rPr>
          <w:rFonts w:ascii="Comic Sans MS" w:hAnsi="Comic Sans MS"/>
        </w:rPr>
      </w:pPr>
      <w:bookmarkStart w:id="0" w:name="_GoBack"/>
      <w:bookmarkEnd w:id="0"/>
      <w:r w:rsidRPr="005E4FDD">
        <w:rPr>
          <w:rFonts w:ascii="Comic Sans MS" w:hAnsi="Comic Sans MS"/>
        </w:rPr>
        <w:t xml:space="preserve">Where there is robust universal provision, some children will be identified to require additional support, or targeted provision, in order to make good progress. It is important to remember that if the quality of universal provision is high, the need for targeted provision is likely to be less, as more of the pupils will have the majority of their learning needs met. Ongoing strategies by teaching staff to meet the needs of all pupils, particularly those with SEND, are likely to reduce the need for multiple targeted intervention groups and allow pupils to learn in a more inclusive way. </w:t>
      </w:r>
    </w:p>
    <w:p w:rsidR="005E4FDD" w:rsidRPr="005E4FDD" w:rsidRDefault="005E4FDD" w:rsidP="005E4FDD">
      <w:pPr>
        <w:rPr>
          <w:rFonts w:ascii="Comic Sans MS" w:hAnsi="Comic Sans MS"/>
          <w:b/>
          <w:u w:val="single"/>
        </w:rPr>
      </w:pPr>
      <w:r w:rsidRPr="005E4FDD">
        <w:rPr>
          <w:rFonts w:ascii="Comic Sans MS" w:hAnsi="Comic Sans MS"/>
        </w:rPr>
        <w:t xml:space="preserve"> </w:t>
      </w:r>
    </w:p>
    <w:sectPr w:rsidR="005E4FDD" w:rsidRPr="005E4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06CD"/>
    <w:multiLevelType w:val="hybridMultilevel"/>
    <w:tmpl w:val="3370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A4688"/>
    <w:multiLevelType w:val="hybridMultilevel"/>
    <w:tmpl w:val="0918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10A1D"/>
    <w:multiLevelType w:val="hybridMultilevel"/>
    <w:tmpl w:val="759E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E5602"/>
    <w:multiLevelType w:val="hybridMultilevel"/>
    <w:tmpl w:val="92E4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F7E8D"/>
    <w:multiLevelType w:val="hybridMultilevel"/>
    <w:tmpl w:val="7DFA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F4299"/>
    <w:multiLevelType w:val="hybridMultilevel"/>
    <w:tmpl w:val="3B1A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E5D57"/>
    <w:multiLevelType w:val="hybridMultilevel"/>
    <w:tmpl w:val="1DF6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40CCA"/>
    <w:multiLevelType w:val="hybridMultilevel"/>
    <w:tmpl w:val="A1BA00F2"/>
    <w:lvl w:ilvl="0" w:tplc="08090001">
      <w:start w:val="1"/>
      <w:numFmt w:val="bullet"/>
      <w:lvlText w:val=""/>
      <w:lvlJc w:val="left"/>
      <w:pPr>
        <w:ind w:left="720" w:hanging="360"/>
      </w:pPr>
      <w:rPr>
        <w:rFonts w:ascii="Symbol" w:hAnsi="Symbol" w:hint="default"/>
      </w:rPr>
    </w:lvl>
    <w:lvl w:ilvl="1" w:tplc="943652E6">
      <w:numFmt w:val="bullet"/>
      <w:lvlText w:val="•"/>
      <w:lvlJc w:val="left"/>
      <w:pPr>
        <w:ind w:left="1440" w:hanging="360"/>
      </w:pPr>
      <w:rPr>
        <w:rFonts w:ascii="Comic Sans MS" w:eastAsiaTheme="minorHAnsi" w:hAnsi="Comic Sans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D03FC"/>
    <w:multiLevelType w:val="hybridMultilevel"/>
    <w:tmpl w:val="1D56B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3"/>
  </w:num>
  <w:num w:numId="6">
    <w:abstractNumId w:val="1"/>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67"/>
    <w:rsid w:val="000427B9"/>
    <w:rsid w:val="003901C8"/>
    <w:rsid w:val="003E5667"/>
    <w:rsid w:val="00404C96"/>
    <w:rsid w:val="0048609C"/>
    <w:rsid w:val="0051011B"/>
    <w:rsid w:val="005E4FDD"/>
    <w:rsid w:val="00737188"/>
    <w:rsid w:val="007E22F0"/>
    <w:rsid w:val="00835FCA"/>
    <w:rsid w:val="00C77891"/>
    <w:rsid w:val="00CE71F6"/>
    <w:rsid w:val="00F32D68"/>
    <w:rsid w:val="00FD5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C52B"/>
  <w15:chartTrackingRefBased/>
  <w15:docId w15:val="{0F8AFA02-1DE1-4D6C-ABB2-D430B801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2F0"/>
    <w:pPr>
      <w:ind w:left="720"/>
      <w:contextualSpacing/>
    </w:pPr>
  </w:style>
  <w:style w:type="paragraph" w:styleId="BalloonText">
    <w:name w:val="Balloon Text"/>
    <w:basedOn w:val="Normal"/>
    <w:link w:val="BalloonTextChar"/>
    <w:uiPriority w:val="99"/>
    <w:semiHidden/>
    <w:unhideWhenUsed/>
    <w:rsid w:val="00390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1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Cathy Brown</cp:lastModifiedBy>
  <cp:revision>7</cp:revision>
  <cp:lastPrinted>2023-03-22T12:15:00Z</cp:lastPrinted>
  <dcterms:created xsi:type="dcterms:W3CDTF">2022-09-20T13:20:00Z</dcterms:created>
  <dcterms:modified xsi:type="dcterms:W3CDTF">2023-03-22T14:45:00Z</dcterms:modified>
</cp:coreProperties>
</file>